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120" w:line="264" w:lineRule="atLeast"/>
        <w:outlineLvl w:val="0"/>
        <w:rPr>
          <w:rFonts w:ascii="Helvetica" w:cs="Helvetica" w:hAnsi="Helvetica" w:eastAsia="Helvetica"/>
          <w:b w:val="1"/>
          <w:bCs w:val="1"/>
          <w:color w:val="cd6889"/>
          <w:kern w:val="36"/>
          <w:sz w:val="39"/>
          <w:szCs w:val="39"/>
          <w:u w:color="cd6889"/>
        </w:rPr>
      </w:pPr>
      <w:r>
        <w:rPr>
          <w:rFonts w:ascii="Helvetica" w:hAnsi="Helvetica"/>
          <w:b w:val="1"/>
          <w:bCs w:val="1"/>
          <w:color w:val="cd6889"/>
          <w:kern w:val="36"/>
          <w:sz w:val="39"/>
          <w:szCs w:val="39"/>
          <w:u w:color="cd6889"/>
          <w:rtl w:val="0"/>
          <w:lang w:val="en-US"/>
        </w:rPr>
        <w:t>The Principles</w:t>
      </w:r>
    </w:p>
    <w:p>
      <w:pPr>
        <w:pStyle w:val="Default"/>
        <w:bidi w:val="0"/>
        <w:ind w:left="0" w:right="0" w:firstLine="0"/>
        <w:jc w:val="left"/>
        <w:rPr>
          <w:rFonts w:ascii="Helvetica" w:cs="Helvetica" w:hAnsi="Helvetica" w:eastAsia="Helvetica"/>
          <w:b w:val="1"/>
          <w:bCs w:val="1"/>
          <w:color w:val="555555"/>
          <w:sz w:val="20"/>
          <w:szCs w:val="20"/>
          <w:u w:color="555555"/>
          <w:rtl w:val="0"/>
        </w:rPr>
      </w:pPr>
    </w:p>
    <w:p>
      <w:pPr>
        <w:pStyle w:val="Default"/>
        <w:bidi w:val="0"/>
        <w:ind w:left="0" w:right="0" w:firstLine="0"/>
        <w:jc w:val="left"/>
        <w:rPr>
          <w:rFonts w:ascii="Helvetica" w:cs="Helvetica" w:hAnsi="Helvetica" w:eastAsia="Helvetica"/>
          <w:b w:val="1"/>
          <w:bCs w:val="1"/>
          <w:color w:val="555555"/>
          <w:sz w:val="20"/>
          <w:szCs w:val="20"/>
          <w:u w:color="555555"/>
          <w:rtl w:val="0"/>
        </w:rPr>
      </w:pPr>
      <w:r>
        <w:rPr>
          <w:rFonts w:ascii="Helvetica" w:hAnsi="Helvetica"/>
          <w:b w:val="1"/>
          <w:bCs w:val="1"/>
          <w:color w:val="545454"/>
          <w:sz w:val="20"/>
          <w:szCs w:val="20"/>
          <w:u w:color="555555"/>
          <w:rtl w:val="0"/>
          <w:lang w:val="en-US"/>
        </w:rPr>
        <w:t>BEBA FAMILY PRINCIPLES</w:t>
      </w:r>
    </w:p>
    <w:p>
      <w:pPr>
        <w:pStyle w:val="Default"/>
        <w:bidi w:val="0"/>
        <w:ind w:left="0" w:right="0" w:firstLine="0"/>
        <w:jc w:val="left"/>
        <w:rPr>
          <w:rFonts w:ascii="Helvetica" w:cs="Helvetica" w:hAnsi="Helvetica" w:eastAsia="Helvetica"/>
          <w:color w:val="555555"/>
          <w:sz w:val="20"/>
          <w:szCs w:val="20"/>
          <w:u w:color="555555"/>
          <w:rtl w:val="0"/>
        </w:rPr>
      </w:pPr>
    </w:p>
    <w:p>
      <w:pPr>
        <w:pStyle w:val="Default"/>
        <w:bidi w:val="0"/>
        <w:ind w:left="0" w:right="0" w:firstLine="0"/>
        <w:jc w:val="left"/>
        <w:rPr>
          <w:rFonts w:ascii="Helvetica" w:cs="Helvetica" w:hAnsi="Helvetica" w:eastAsia="Helvetica"/>
          <w:color w:val="555555"/>
          <w:sz w:val="20"/>
          <w:szCs w:val="20"/>
          <w:u w:color="555555"/>
          <w:rtl w:val="0"/>
        </w:rPr>
      </w:pPr>
      <w:r>
        <w:rPr>
          <w:rFonts w:ascii="Helvetica" w:hAnsi="Helvetica"/>
          <w:color w:val="555555"/>
          <w:sz w:val="20"/>
          <w:szCs w:val="20"/>
          <w:u w:color="555555"/>
          <w:rtl w:val="0"/>
          <w:lang w:val="en-US"/>
        </w:rPr>
        <w:t>The 8 BEBA principles developed by Ray Castellino DC, RCST (deceased) are present in healthy families and groups.</w:t>
      </w:r>
    </w:p>
    <w:p>
      <w:pPr>
        <w:pStyle w:val="Default"/>
        <w:bidi w:val="0"/>
        <w:ind w:left="0" w:right="0" w:firstLine="0"/>
        <w:jc w:val="left"/>
        <w:rPr>
          <w:rFonts w:ascii="Helvetica" w:cs="Helvetica" w:hAnsi="Helvetica" w:eastAsia="Helvetica"/>
          <w:color w:val="555555"/>
          <w:sz w:val="20"/>
          <w:szCs w:val="20"/>
          <w:u w:color="555555"/>
          <w:rtl w:val="0"/>
        </w:rPr>
      </w:pPr>
      <w:r>
        <w:rPr>
          <w:rFonts w:ascii="Helvetica" w:hAnsi="Helvetica"/>
          <w:color w:val="555555"/>
          <w:sz w:val="20"/>
          <w:szCs w:val="20"/>
          <w:u w:color="555555"/>
          <w:rtl w:val="0"/>
          <w:lang w:val="en-US"/>
        </w:rPr>
        <w:t>Castellino referred to them as BEBA principles. When used effectively families and groups function healthfully. In families, babies and children flourish.</w:t>
      </w:r>
    </w:p>
    <w:p>
      <w:pPr>
        <w:pStyle w:val="Default"/>
        <w:bidi w:val="0"/>
        <w:ind w:left="0" w:right="0" w:firstLine="0"/>
        <w:jc w:val="left"/>
        <w:rPr>
          <w:rFonts w:ascii="Helvetica" w:cs="Helvetica" w:hAnsi="Helvetica" w:eastAsia="Helvetica"/>
          <w:color w:val="555555"/>
          <w:sz w:val="20"/>
          <w:szCs w:val="20"/>
          <w:u w:color="555555"/>
          <w:rtl w:val="0"/>
        </w:rPr>
      </w:pPr>
      <w:r>
        <w:rPr>
          <w:rFonts w:ascii="Helvetica" w:hAnsi="Helvetica"/>
          <w:color w:val="555555"/>
          <w:sz w:val="20"/>
          <w:szCs w:val="20"/>
          <w:u w:color="555555"/>
          <w:rtl w:val="0"/>
          <w:lang w:val="en-US"/>
        </w:rPr>
        <w:t>The BEBA principles create a safe container that supports the discovery, repair and integration of early trauma patterns in people of all ages. In addition, the principles are consistently seen to foster cooperation, connection and healthy nervous system regulation for individuals and within families and social groups.</w:t>
      </w:r>
    </w:p>
    <w:p>
      <w:pPr>
        <w:pStyle w:val="Default"/>
        <w:bidi w:val="0"/>
        <w:ind w:left="0" w:right="0" w:firstLine="0"/>
        <w:jc w:val="left"/>
        <w:rPr>
          <w:rFonts w:ascii="Helvetica" w:cs="Helvetica" w:hAnsi="Helvetica" w:eastAsia="Helvetica"/>
          <w:color w:val="555555"/>
          <w:sz w:val="20"/>
          <w:szCs w:val="20"/>
          <w:u w:color="555555"/>
          <w:rtl w:val="0"/>
        </w:rPr>
      </w:pPr>
    </w:p>
    <w:p>
      <w:pPr>
        <w:pStyle w:val="Default"/>
        <w:bidi w:val="0"/>
        <w:ind w:left="0" w:right="0" w:firstLine="0"/>
        <w:jc w:val="left"/>
        <w:rPr>
          <w:rFonts w:ascii="Helvetica" w:cs="Helvetica" w:hAnsi="Helvetica" w:eastAsia="Helvetica"/>
          <w:color w:val="555555"/>
          <w:sz w:val="20"/>
          <w:szCs w:val="20"/>
          <w:u w:color="555555"/>
          <w:rtl w:val="0"/>
        </w:rPr>
      </w:pPr>
      <w:r>
        <w:rPr>
          <w:rFonts w:ascii="Helvetica" w:hAnsi="Helvetica"/>
          <w:color w:val="555555"/>
          <w:sz w:val="20"/>
          <w:szCs w:val="20"/>
          <w:u w:color="555555"/>
          <w:rtl w:val="0"/>
        </w:rPr>
        <w:t>1.</w:t>
      </w:r>
      <w:r>
        <w:rPr>
          <w:rFonts w:ascii="Helvetica" w:hAnsi="Helvetica" w:hint="default"/>
          <w:color w:val="555555"/>
          <w:sz w:val="20"/>
          <w:szCs w:val="20"/>
          <w:u w:color="555555"/>
          <w:rtl w:val="0"/>
        </w:rPr>
        <w:t> </w:t>
      </w:r>
      <w:r>
        <w:rPr>
          <w:rFonts w:ascii="Helvetica" w:hAnsi="Helvetica"/>
          <w:color w:val="555555"/>
          <w:sz w:val="20"/>
          <w:szCs w:val="20"/>
          <w:u w:color="555555"/>
          <w:rtl w:val="0"/>
          <w:lang w:val="de-DE"/>
        </w:rPr>
        <w:t>WELCOME:</w:t>
      </w:r>
    </w:p>
    <w:p>
      <w:pPr>
        <w:pStyle w:val="Default"/>
        <w:bidi w:val="0"/>
        <w:ind w:left="0" w:right="0" w:firstLine="0"/>
        <w:jc w:val="left"/>
        <w:rPr>
          <w:rFonts w:ascii="Helvetica" w:cs="Helvetica" w:hAnsi="Helvetica" w:eastAsia="Helvetica"/>
          <w:color w:val="555555"/>
          <w:sz w:val="20"/>
          <w:szCs w:val="20"/>
          <w:u w:color="555555"/>
          <w:rtl w:val="0"/>
        </w:rPr>
      </w:pPr>
      <w:r>
        <w:rPr>
          <w:rFonts w:ascii="Helvetica" w:hAnsi="Helvetica"/>
          <w:color w:val="555555"/>
          <w:sz w:val="20"/>
          <w:szCs w:val="20"/>
          <w:u w:color="555555"/>
          <w:rtl w:val="0"/>
          <w:lang w:val="en-US"/>
        </w:rPr>
        <w:t>We welcome you as a unique conscious being. We welcome all parts of you including any physical strengths and limitations. We welcome all the spectrum of your emotions and your thoughts.</w:t>
      </w:r>
    </w:p>
    <w:p>
      <w:pPr>
        <w:pStyle w:val="Default"/>
        <w:bidi w:val="0"/>
        <w:ind w:left="0" w:right="0" w:firstLine="0"/>
        <w:jc w:val="left"/>
        <w:rPr>
          <w:rFonts w:ascii="Helvetica" w:cs="Helvetica" w:hAnsi="Helvetica" w:eastAsia="Helvetica"/>
          <w:color w:val="555555"/>
          <w:sz w:val="20"/>
          <w:szCs w:val="20"/>
          <w:u w:color="555555"/>
          <w:rtl w:val="0"/>
        </w:rPr>
      </w:pPr>
      <w:r>
        <w:rPr>
          <w:rFonts w:ascii="Helvetica" w:hAnsi="Helvetica"/>
          <w:color w:val="555555"/>
          <w:sz w:val="20"/>
          <w:szCs w:val="20"/>
          <w:u w:color="555555"/>
          <w:rtl w:val="0"/>
          <w:lang w:val="en-US"/>
        </w:rPr>
        <w:t>We welcome those in the womb, newborns, children and adults.</w:t>
      </w:r>
    </w:p>
    <w:p>
      <w:pPr>
        <w:pStyle w:val="Default"/>
        <w:bidi w:val="0"/>
        <w:ind w:left="0" w:right="0" w:firstLine="0"/>
        <w:jc w:val="left"/>
        <w:rPr>
          <w:rFonts w:ascii="Helvetica" w:cs="Helvetica" w:hAnsi="Helvetica" w:eastAsia="Helvetica"/>
          <w:color w:val="555555"/>
          <w:sz w:val="20"/>
          <w:szCs w:val="20"/>
          <w:u w:color="555555"/>
          <w:rtl w:val="0"/>
        </w:rPr>
      </w:pPr>
      <w:r>
        <w:rPr>
          <w:rFonts w:ascii="Helvetica" w:hAnsi="Helvetica"/>
          <w:color w:val="555555"/>
          <w:sz w:val="20"/>
          <w:szCs w:val="20"/>
          <w:u w:color="555555"/>
          <w:rtl w:val="0"/>
          <w:lang w:val="en-US"/>
        </w:rPr>
        <w:t>To be welcomed and received for who we are is a conception right, a birth right and a primary developmental need. We welcome you here and now.</w:t>
      </w:r>
    </w:p>
    <w:p>
      <w:pPr>
        <w:pStyle w:val="Default"/>
        <w:bidi w:val="0"/>
        <w:ind w:left="0" w:right="0" w:firstLine="0"/>
        <w:jc w:val="left"/>
        <w:rPr>
          <w:rFonts w:ascii="Helvetica" w:cs="Helvetica" w:hAnsi="Helvetica" w:eastAsia="Helvetica"/>
          <w:color w:val="555555"/>
          <w:sz w:val="20"/>
          <w:szCs w:val="20"/>
          <w:u w:color="555555"/>
          <w:rtl w:val="0"/>
        </w:rPr>
      </w:pPr>
    </w:p>
    <w:p>
      <w:pPr>
        <w:pStyle w:val="Default"/>
        <w:bidi w:val="0"/>
        <w:ind w:left="0" w:right="0" w:firstLine="0"/>
        <w:jc w:val="left"/>
        <w:rPr>
          <w:rFonts w:ascii="Helvetica" w:cs="Helvetica" w:hAnsi="Helvetica" w:eastAsia="Helvetica"/>
          <w:color w:val="555555"/>
          <w:sz w:val="20"/>
          <w:szCs w:val="20"/>
          <w:u w:color="555555"/>
          <w:rtl w:val="0"/>
        </w:rPr>
      </w:pPr>
      <w:r>
        <w:rPr>
          <w:rFonts w:ascii="Helvetica" w:hAnsi="Helvetica"/>
          <w:color w:val="555555"/>
          <w:sz w:val="20"/>
          <w:szCs w:val="20"/>
          <w:u w:color="555555"/>
          <w:rtl w:val="0"/>
        </w:rPr>
        <w:t>2.</w:t>
      </w:r>
      <w:r>
        <w:rPr>
          <w:rFonts w:ascii="Helvetica" w:hAnsi="Helvetica" w:hint="default"/>
          <w:color w:val="555555"/>
          <w:sz w:val="20"/>
          <w:szCs w:val="20"/>
          <w:u w:color="555555"/>
          <w:rtl w:val="0"/>
        </w:rPr>
        <w:t> </w:t>
      </w:r>
      <w:r>
        <w:rPr>
          <w:rFonts w:ascii="Helvetica" w:hAnsi="Helvetica"/>
          <w:color w:val="555555"/>
          <w:sz w:val="20"/>
          <w:szCs w:val="20"/>
          <w:u w:color="555555"/>
          <w:rtl w:val="0"/>
          <w:lang w:val="en-US"/>
        </w:rPr>
        <w:t>MUTUAL SUPPORT AND COOPERATION:</w:t>
      </w:r>
    </w:p>
    <w:p>
      <w:pPr>
        <w:pStyle w:val="Default"/>
        <w:bidi w:val="0"/>
        <w:ind w:left="0" w:right="0" w:firstLine="0"/>
        <w:jc w:val="left"/>
        <w:rPr>
          <w:rFonts w:ascii="Helvetica" w:cs="Helvetica" w:hAnsi="Helvetica" w:eastAsia="Helvetica"/>
          <w:color w:val="555555"/>
          <w:sz w:val="20"/>
          <w:szCs w:val="20"/>
          <w:u w:color="555555"/>
          <w:rtl w:val="0"/>
        </w:rPr>
      </w:pPr>
      <w:r>
        <w:rPr>
          <w:rFonts w:ascii="Helvetica" w:hAnsi="Helvetica"/>
          <w:color w:val="555555"/>
          <w:sz w:val="20"/>
          <w:szCs w:val="20"/>
          <w:u w:color="555555"/>
          <w:rtl w:val="0"/>
          <w:lang w:val="en-US"/>
        </w:rPr>
        <w:t>Come into connection in a way that mutually respects and encourages each other</w:t>
      </w:r>
      <w:r>
        <w:rPr>
          <w:rFonts w:ascii="Helvetica" w:hAnsi="Helvetica" w:hint="default"/>
          <w:color w:val="555555"/>
          <w:sz w:val="20"/>
          <w:szCs w:val="20"/>
          <w:u w:color="555555"/>
          <w:rtl w:val="0"/>
        </w:rPr>
        <w:t>’</w:t>
      </w:r>
      <w:r>
        <w:rPr>
          <w:rFonts w:ascii="Helvetica" w:hAnsi="Helvetica"/>
          <w:color w:val="555555"/>
          <w:sz w:val="20"/>
          <w:szCs w:val="20"/>
          <w:u w:color="555555"/>
          <w:rtl w:val="0"/>
          <w:lang w:val="en-US"/>
        </w:rPr>
        <w:t>s wellbeing. This is not cooperation at the expense of self or to try to get someone else to do something. It is non-competitive and it is a win-win.</w:t>
      </w:r>
    </w:p>
    <w:p>
      <w:pPr>
        <w:pStyle w:val="Default"/>
        <w:bidi w:val="0"/>
        <w:ind w:left="0" w:right="0" w:firstLine="0"/>
        <w:jc w:val="left"/>
        <w:rPr>
          <w:rFonts w:ascii="Helvetica" w:cs="Helvetica" w:hAnsi="Helvetica" w:eastAsia="Helvetica"/>
          <w:color w:val="555555"/>
          <w:sz w:val="20"/>
          <w:szCs w:val="20"/>
          <w:u w:color="555555"/>
          <w:rtl w:val="0"/>
        </w:rPr>
      </w:pPr>
    </w:p>
    <w:p>
      <w:pPr>
        <w:pStyle w:val="Default"/>
        <w:bidi w:val="0"/>
        <w:ind w:left="0" w:right="0" w:firstLine="0"/>
        <w:jc w:val="left"/>
        <w:rPr>
          <w:rFonts w:ascii="Helvetica" w:cs="Helvetica" w:hAnsi="Helvetica" w:eastAsia="Helvetica"/>
          <w:color w:val="555555"/>
          <w:sz w:val="20"/>
          <w:szCs w:val="20"/>
          <w:u w:color="555555"/>
          <w:rtl w:val="0"/>
        </w:rPr>
      </w:pPr>
      <w:r>
        <w:rPr>
          <w:rFonts w:ascii="Helvetica" w:hAnsi="Helvetica"/>
          <w:color w:val="555555"/>
          <w:sz w:val="20"/>
          <w:szCs w:val="20"/>
          <w:u w:color="555555"/>
          <w:rtl w:val="0"/>
          <w:lang w:val="de-DE"/>
        </w:rPr>
        <w:t>3. CHOICE:</w:t>
      </w:r>
    </w:p>
    <w:p>
      <w:pPr>
        <w:pStyle w:val="Default"/>
        <w:bidi w:val="0"/>
        <w:ind w:left="0" w:right="0" w:firstLine="0"/>
        <w:jc w:val="left"/>
        <w:rPr>
          <w:rFonts w:ascii="Helvetica" w:cs="Helvetica" w:hAnsi="Helvetica" w:eastAsia="Helvetica"/>
          <w:color w:val="555555"/>
          <w:sz w:val="20"/>
          <w:szCs w:val="20"/>
          <w:u w:color="555555"/>
          <w:rtl w:val="0"/>
        </w:rPr>
      </w:pPr>
      <w:r>
        <w:rPr>
          <w:rFonts w:ascii="Helvetica" w:hAnsi="Helvetica"/>
          <w:color w:val="555555"/>
          <w:sz w:val="20"/>
          <w:szCs w:val="20"/>
          <w:u w:color="555555"/>
          <w:rtl w:val="0"/>
          <w:lang w:val="en-US"/>
        </w:rPr>
        <w:t xml:space="preserve">Move at a pace or tempo that allows each individual to track their experience and to know if the direction feels right; having enough space to know and say yes, no or maybe. </w:t>
      </w:r>
      <w:r>
        <w:rPr>
          <w:rFonts w:ascii="Helvetica" w:hAnsi="Helvetica" w:hint="default"/>
          <w:color w:val="555555"/>
          <w:sz w:val="20"/>
          <w:szCs w:val="20"/>
          <w:u w:color="555555"/>
          <w:rtl w:val="0"/>
        </w:rPr>
        <w:t>“</w:t>
      </w:r>
      <w:r>
        <w:rPr>
          <w:rFonts w:ascii="Helvetica" w:hAnsi="Helvetica"/>
          <w:color w:val="555555"/>
          <w:sz w:val="20"/>
          <w:szCs w:val="20"/>
          <w:u w:color="555555"/>
          <w:rtl w:val="0"/>
        </w:rPr>
        <w:t>No</w:t>
      </w:r>
      <w:r>
        <w:rPr>
          <w:rFonts w:ascii="Helvetica" w:hAnsi="Helvetica" w:hint="default"/>
          <w:color w:val="555555"/>
          <w:sz w:val="20"/>
          <w:szCs w:val="20"/>
          <w:u w:color="555555"/>
          <w:rtl w:val="0"/>
        </w:rPr>
        <w:t xml:space="preserve">” </w:t>
      </w:r>
      <w:r>
        <w:rPr>
          <w:rFonts w:ascii="Helvetica" w:hAnsi="Helvetica"/>
          <w:color w:val="555555"/>
          <w:sz w:val="20"/>
          <w:szCs w:val="20"/>
          <w:u w:color="555555"/>
          <w:rtl w:val="0"/>
          <w:lang w:val="en-US"/>
        </w:rPr>
        <w:t>is welcome and honored and is a repair for childhood forcing.</w:t>
      </w:r>
    </w:p>
    <w:p>
      <w:pPr>
        <w:pStyle w:val="Default"/>
        <w:bidi w:val="0"/>
        <w:ind w:left="0" w:right="0" w:firstLine="0"/>
        <w:jc w:val="left"/>
        <w:rPr>
          <w:rFonts w:ascii="Helvetica" w:cs="Helvetica" w:hAnsi="Helvetica" w:eastAsia="Helvetica"/>
          <w:color w:val="555555"/>
          <w:sz w:val="20"/>
          <w:szCs w:val="20"/>
          <w:u w:color="555555"/>
          <w:rtl w:val="0"/>
        </w:rPr>
      </w:pPr>
    </w:p>
    <w:p>
      <w:pPr>
        <w:pStyle w:val="Default"/>
        <w:bidi w:val="0"/>
        <w:ind w:left="0" w:right="0" w:firstLine="0"/>
        <w:jc w:val="left"/>
        <w:rPr>
          <w:rFonts w:ascii="Helvetica" w:cs="Helvetica" w:hAnsi="Helvetica" w:eastAsia="Helvetica"/>
          <w:color w:val="555555"/>
          <w:sz w:val="20"/>
          <w:szCs w:val="20"/>
          <w:u w:color="555555"/>
          <w:rtl w:val="0"/>
        </w:rPr>
      </w:pPr>
      <w:r>
        <w:rPr>
          <w:rFonts w:ascii="Helvetica" w:hAnsi="Helvetica"/>
          <w:color w:val="555555"/>
          <w:sz w:val="20"/>
          <w:szCs w:val="20"/>
          <w:u w:color="555555"/>
          <w:rtl w:val="0"/>
          <w:lang w:val="de-DE"/>
        </w:rPr>
        <w:t xml:space="preserve">4. SELF REGULATION </w:t>
      </w:r>
      <w:r>
        <w:rPr>
          <w:rFonts w:ascii="Helvetica" w:hAnsi="Helvetica" w:hint="default"/>
          <w:color w:val="555555"/>
          <w:sz w:val="20"/>
          <w:szCs w:val="20"/>
          <w:u w:color="555555"/>
          <w:rtl w:val="0"/>
        </w:rPr>
        <w:t xml:space="preserve">– </w:t>
      </w:r>
      <w:r>
        <w:rPr>
          <w:rFonts w:ascii="Helvetica" w:hAnsi="Helvetica"/>
          <w:color w:val="555555"/>
          <w:sz w:val="20"/>
          <w:szCs w:val="20"/>
          <w:u w:color="555555"/>
          <w:rtl w:val="0"/>
          <w:lang w:val="de-DE"/>
        </w:rPr>
        <w:t>THE PAUSE:</w:t>
      </w:r>
    </w:p>
    <w:p>
      <w:pPr>
        <w:pStyle w:val="Default"/>
        <w:bidi w:val="0"/>
        <w:ind w:left="0" w:right="0" w:firstLine="0"/>
        <w:jc w:val="left"/>
        <w:rPr>
          <w:rFonts w:ascii="Helvetica" w:cs="Helvetica" w:hAnsi="Helvetica" w:eastAsia="Helvetica"/>
          <w:color w:val="555555"/>
          <w:sz w:val="20"/>
          <w:szCs w:val="20"/>
          <w:u w:color="555555"/>
          <w:rtl w:val="0"/>
        </w:rPr>
      </w:pPr>
      <w:r>
        <w:rPr>
          <w:rFonts w:ascii="Helvetica" w:hAnsi="Helvetica"/>
          <w:color w:val="555555"/>
          <w:sz w:val="20"/>
          <w:szCs w:val="20"/>
          <w:u w:color="555555"/>
          <w:rtl w:val="0"/>
          <w:lang w:val="en-US"/>
        </w:rPr>
        <w:t>Take time needed in order to be able to integrate our experience moment by moment. When a pause is taken, processing stops until the person</w:t>
      </w:r>
      <w:r>
        <w:rPr>
          <w:rFonts w:ascii="Helvetica" w:hAnsi="Helvetica" w:hint="default"/>
          <w:color w:val="555555"/>
          <w:sz w:val="20"/>
          <w:szCs w:val="20"/>
          <w:u w:color="555555"/>
          <w:rtl w:val="0"/>
        </w:rPr>
        <w:t>’</w:t>
      </w:r>
      <w:r>
        <w:rPr>
          <w:rFonts w:ascii="Helvetica" w:hAnsi="Helvetica"/>
          <w:color w:val="555555"/>
          <w:sz w:val="20"/>
          <w:szCs w:val="20"/>
          <w:u w:color="555555"/>
          <w:rtl w:val="0"/>
          <w:lang w:val="en-US"/>
        </w:rPr>
        <w:t>s pause is complete.</w:t>
      </w:r>
    </w:p>
    <w:p>
      <w:pPr>
        <w:pStyle w:val="Default"/>
        <w:bidi w:val="0"/>
        <w:ind w:left="0" w:right="0" w:firstLine="0"/>
        <w:jc w:val="left"/>
        <w:rPr>
          <w:rFonts w:ascii="Helvetica" w:cs="Helvetica" w:hAnsi="Helvetica" w:eastAsia="Helvetica"/>
          <w:color w:val="555555"/>
          <w:sz w:val="20"/>
          <w:szCs w:val="20"/>
          <w:u w:color="555555"/>
          <w:rtl w:val="0"/>
        </w:rPr>
      </w:pPr>
    </w:p>
    <w:p>
      <w:pPr>
        <w:pStyle w:val="Default"/>
        <w:bidi w:val="0"/>
        <w:ind w:left="0" w:right="0" w:firstLine="0"/>
        <w:jc w:val="left"/>
        <w:rPr>
          <w:rFonts w:ascii="Helvetica" w:cs="Helvetica" w:hAnsi="Helvetica" w:eastAsia="Helvetica"/>
          <w:color w:val="555555"/>
          <w:sz w:val="20"/>
          <w:szCs w:val="20"/>
          <w:u w:color="555555"/>
          <w:rtl w:val="0"/>
        </w:rPr>
      </w:pPr>
      <w:r>
        <w:rPr>
          <w:rFonts w:ascii="Helvetica" w:hAnsi="Helvetica"/>
          <w:color w:val="555555"/>
          <w:sz w:val="20"/>
          <w:szCs w:val="20"/>
          <w:u w:color="555555"/>
          <w:rtl w:val="0"/>
          <w:lang w:val="it-IT"/>
        </w:rPr>
        <w:t>5. SELF CARE:</w:t>
      </w:r>
    </w:p>
    <w:p>
      <w:pPr>
        <w:pStyle w:val="Default"/>
        <w:bidi w:val="0"/>
        <w:ind w:left="0" w:right="0" w:firstLine="0"/>
        <w:jc w:val="left"/>
        <w:rPr>
          <w:rFonts w:ascii="Helvetica" w:cs="Helvetica" w:hAnsi="Helvetica" w:eastAsia="Helvetica"/>
          <w:color w:val="555555"/>
          <w:sz w:val="20"/>
          <w:szCs w:val="20"/>
          <w:u w:color="555555"/>
          <w:rtl w:val="0"/>
        </w:rPr>
      </w:pPr>
      <w:r>
        <w:rPr>
          <w:rFonts w:ascii="Helvetica" w:hAnsi="Helvetica"/>
          <w:color w:val="555555"/>
          <w:sz w:val="20"/>
          <w:szCs w:val="20"/>
          <w:u w:color="555555"/>
          <w:rtl w:val="0"/>
          <w:lang w:val="en-US"/>
        </w:rPr>
        <w:t>Eat, rest, sleep, hydrate, eliminate etc as needed. Self-care supports the individual and the group.</w:t>
      </w:r>
    </w:p>
    <w:p>
      <w:pPr>
        <w:pStyle w:val="Default"/>
        <w:bidi w:val="0"/>
        <w:ind w:left="0" w:right="0" w:firstLine="0"/>
        <w:jc w:val="left"/>
        <w:rPr>
          <w:rFonts w:ascii="Helvetica" w:cs="Helvetica" w:hAnsi="Helvetica" w:eastAsia="Helvetica"/>
          <w:color w:val="555555"/>
          <w:sz w:val="20"/>
          <w:szCs w:val="20"/>
          <w:u w:color="555555"/>
          <w:rtl w:val="0"/>
        </w:rPr>
      </w:pPr>
      <w:r>
        <w:rPr>
          <w:rFonts w:ascii="Helvetica" w:hAnsi="Helvetica"/>
          <w:color w:val="555555"/>
          <w:sz w:val="20"/>
          <w:szCs w:val="20"/>
          <w:u w:color="555555"/>
          <w:rtl w:val="0"/>
          <w:lang w:val="en-US"/>
        </w:rPr>
        <w:t>Self care includes two layers of support to mom, baby/child and the people who support them.</w:t>
      </w:r>
    </w:p>
    <w:p>
      <w:pPr>
        <w:pStyle w:val="Default"/>
        <w:bidi w:val="0"/>
        <w:ind w:left="0" w:right="0" w:firstLine="0"/>
        <w:jc w:val="left"/>
        <w:rPr>
          <w:rFonts w:ascii="Helvetica" w:cs="Helvetica" w:hAnsi="Helvetica" w:eastAsia="Helvetica"/>
          <w:color w:val="555555"/>
          <w:sz w:val="20"/>
          <w:szCs w:val="20"/>
          <w:u w:color="555555"/>
          <w:rtl w:val="0"/>
        </w:rPr>
      </w:pPr>
    </w:p>
    <w:p>
      <w:pPr>
        <w:pStyle w:val="Default"/>
        <w:bidi w:val="0"/>
        <w:ind w:left="0" w:right="0" w:firstLine="0"/>
        <w:jc w:val="left"/>
        <w:rPr>
          <w:rFonts w:ascii="Helvetica" w:cs="Helvetica" w:hAnsi="Helvetica" w:eastAsia="Helvetica"/>
          <w:color w:val="555555"/>
          <w:sz w:val="20"/>
          <w:szCs w:val="20"/>
          <w:u w:color="555555"/>
          <w:rtl w:val="0"/>
        </w:rPr>
      </w:pPr>
      <w:r>
        <w:rPr>
          <w:rFonts w:ascii="Helvetica" w:hAnsi="Helvetica"/>
          <w:color w:val="555555"/>
          <w:sz w:val="20"/>
          <w:szCs w:val="20"/>
          <w:u w:color="555555"/>
          <w:rtl w:val="0"/>
          <w:lang w:val="en-US"/>
        </w:rPr>
        <w:t>6. BRIEF FREQUENT EYE CONTACT:</w:t>
      </w:r>
    </w:p>
    <w:p>
      <w:pPr>
        <w:pStyle w:val="Default"/>
        <w:bidi w:val="0"/>
        <w:ind w:left="0" w:right="0" w:firstLine="0"/>
        <w:jc w:val="left"/>
        <w:rPr>
          <w:rFonts w:ascii="Helvetica" w:cs="Helvetica" w:hAnsi="Helvetica" w:eastAsia="Helvetica"/>
          <w:color w:val="555555"/>
          <w:sz w:val="20"/>
          <w:szCs w:val="20"/>
          <w:u w:color="555555"/>
          <w:rtl w:val="0"/>
        </w:rPr>
      </w:pPr>
      <w:r>
        <w:rPr>
          <w:rFonts w:ascii="Helvetica" w:hAnsi="Helvetica"/>
          <w:color w:val="555555"/>
          <w:sz w:val="20"/>
          <w:szCs w:val="20"/>
          <w:u w:color="555555"/>
          <w:rtl w:val="0"/>
          <w:lang w:val="en-US"/>
        </w:rPr>
        <w:t>Make brief frequent eye contact with the intention of mutual support and cooperation. Without brief eye contact (about every minute) distance grows and we often begin to make up stories about the other person (based on our own history).</w:t>
      </w:r>
    </w:p>
    <w:p>
      <w:pPr>
        <w:pStyle w:val="Default"/>
        <w:bidi w:val="0"/>
        <w:ind w:left="0" w:right="0" w:firstLine="0"/>
        <w:jc w:val="left"/>
        <w:rPr>
          <w:rFonts w:ascii="Helvetica" w:cs="Helvetica" w:hAnsi="Helvetica" w:eastAsia="Helvetica"/>
          <w:color w:val="555555"/>
          <w:sz w:val="20"/>
          <w:szCs w:val="20"/>
          <w:u w:color="555555"/>
          <w:rtl w:val="0"/>
        </w:rPr>
      </w:pPr>
    </w:p>
    <w:p>
      <w:pPr>
        <w:pStyle w:val="Default"/>
        <w:bidi w:val="0"/>
        <w:ind w:left="0" w:right="0" w:firstLine="0"/>
        <w:jc w:val="left"/>
        <w:rPr>
          <w:rFonts w:ascii="Helvetica" w:cs="Helvetica" w:hAnsi="Helvetica" w:eastAsia="Helvetica"/>
          <w:color w:val="555555"/>
          <w:sz w:val="20"/>
          <w:szCs w:val="20"/>
          <w:u w:color="555555"/>
          <w:rtl w:val="0"/>
        </w:rPr>
      </w:pPr>
      <w:r>
        <w:rPr>
          <w:rFonts w:ascii="Helvetica" w:hAnsi="Helvetica"/>
          <w:color w:val="555555"/>
          <w:sz w:val="20"/>
          <w:szCs w:val="20"/>
          <w:u w:color="555555"/>
          <w:rtl w:val="0"/>
          <w:lang w:val="en-US"/>
        </w:rPr>
        <w:t>7. TOUCH AND ATTENTION:</w:t>
      </w:r>
    </w:p>
    <w:p>
      <w:pPr>
        <w:pStyle w:val="Default"/>
        <w:bidi w:val="0"/>
        <w:ind w:left="0" w:right="0" w:firstLine="0"/>
        <w:jc w:val="left"/>
        <w:rPr>
          <w:rFonts w:ascii="Helvetica" w:cs="Helvetica" w:hAnsi="Helvetica" w:eastAsia="Helvetica"/>
          <w:color w:val="555555"/>
          <w:sz w:val="20"/>
          <w:szCs w:val="20"/>
          <w:u w:color="555555"/>
          <w:rtl w:val="0"/>
        </w:rPr>
      </w:pPr>
      <w:r>
        <w:rPr>
          <w:rFonts w:ascii="Helvetica" w:hAnsi="Helvetica"/>
          <w:color w:val="555555"/>
          <w:sz w:val="20"/>
          <w:szCs w:val="20"/>
          <w:u w:color="555555"/>
          <w:rtl w:val="0"/>
          <w:lang w:val="en-US"/>
        </w:rPr>
        <w:t>Most adults have their attention and touch coupled together. Infants appear to be as responsive to what adults do with their attention as with their touch.</w:t>
      </w:r>
    </w:p>
    <w:p>
      <w:pPr>
        <w:pStyle w:val="Default"/>
        <w:bidi w:val="0"/>
        <w:ind w:left="0" w:right="0" w:firstLine="0"/>
        <w:jc w:val="left"/>
        <w:rPr>
          <w:rFonts w:ascii="Helvetica" w:cs="Helvetica" w:hAnsi="Helvetica" w:eastAsia="Helvetica"/>
          <w:color w:val="555555"/>
          <w:sz w:val="20"/>
          <w:szCs w:val="20"/>
          <w:u w:color="555555"/>
          <w:rtl w:val="0"/>
        </w:rPr>
      </w:pPr>
      <w:r>
        <w:rPr>
          <w:rFonts w:ascii="Helvetica" w:hAnsi="Helvetica"/>
          <w:color w:val="555555"/>
          <w:sz w:val="20"/>
          <w:szCs w:val="20"/>
          <w:u w:color="555555"/>
          <w:rtl w:val="0"/>
          <w:lang w:val="en-US"/>
        </w:rPr>
        <w:t>Come into touch contact with mindfulness and pacing so that every step of the way the person receiving the touch can have choice of whether or not they are touched. Differentiate touch and attention.</w:t>
      </w:r>
    </w:p>
    <w:p>
      <w:pPr>
        <w:pStyle w:val="Default"/>
        <w:bidi w:val="0"/>
        <w:ind w:left="0" w:right="0" w:firstLine="0"/>
        <w:jc w:val="left"/>
        <w:rPr>
          <w:rFonts w:ascii="Helvetica" w:cs="Helvetica" w:hAnsi="Helvetica" w:eastAsia="Helvetica"/>
          <w:color w:val="555555"/>
          <w:sz w:val="20"/>
          <w:szCs w:val="20"/>
          <w:u w:color="555555"/>
          <w:rtl w:val="0"/>
        </w:rPr>
      </w:pPr>
    </w:p>
    <w:p>
      <w:pPr>
        <w:pStyle w:val="Default"/>
        <w:bidi w:val="0"/>
        <w:ind w:left="0" w:right="0" w:firstLine="0"/>
        <w:jc w:val="left"/>
        <w:rPr>
          <w:rFonts w:ascii="Helvetica" w:cs="Helvetica" w:hAnsi="Helvetica" w:eastAsia="Helvetica"/>
          <w:color w:val="555555"/>
          <w:sz w:val="20"/>
          <w:szCs w:val="20"/>
          <w:u w:color="555555"/>
          <w:rtl w:val="0"/>
        </w:rPr>
      </w:pPr>
      <w:r>
        <w:rPr>
          <w:rFonts w:ascii="Helvetica" w:hAnsi="Helvetica"/>
          <w:color w:val="555555"/>
          <w:sz w:val="20"/>
          <w:szCs w:val="20"/>
          <w:u w:color="555555"/>
          <w:rtl w:val="0"/>
          <w:lang w:val="en-US"/>
        </w:rPr>
        <w:t>8. CONFIDENTIALITY:</w:t>
      </w:r>
    </w:p>
    <w:p>
      <w:pPr>
        <w:pStyle w:val="Default"/>
        <w:bidi w:val="0"/>
        <w:ind w:left="0" w:right="0" w:firstLine="0"/>
        <w:jc w:val="left"/>
        <w:rPr>
          <w:rFonts w:ascii="Helvetica" w:cs="Helvetica" w:hAnsi="Helvetica" w:eastAsia="Helvetica"/>
          <w:color w:val="555555"/>
          <w:sz w:val="20"/>
          <w:szCs w:val="20"/>
          <w:u w:color="555555"/>
          <w:rtl w:val="0"/>
        </w:rPr>
      </w:pPr>
      <w:r>
        <w:rPr>
          <w:rFonts w:ascii="Helvetica" w:hAnsi="Helvetica"/>
          <w:color w:val="555555"/>
          <w:sz w:val="20"/>
          <w:szCs w:val="20"/>
          <w:u w:color="555555"/>
          <w:rtl w:val="0"/>
          <w:lang w:val="en-US"/>
        </w:rPr>
        <w:t>We can speak freely about our experience but hold sacred each other</w:t>
      </w:r>
      <w:r>
        <w:rPr>
          <w:rFonts w:ascii="Helvetica" w:hAnsi="Helvetica" w:hint="default"/>
          <w:color w:val="555555"/>
          <w:sz w:val="20"/>
          <w:szCs w:val="20"/>
          <w:u w:color="555555"/>
          <w:rtl w:val="0"/>
        </w:rPr>
        <w:t>’</w:t>
      </w:r>
      <w:r>
        <w:rPr>
          <w:rFonts w:ascii="Helvetica" w:hAnsi="Helvetica"/>
          <w:color w:val="555555"/>
          <w:sz w:val="20"/>
          <w:szCs w:val="20"/>
          <w:u w:color="555555"/>
          <w:rtl w:val="0"/>
          <w:lang w:val="en-US"/>
        </w:rPr>
        <w:t>s stories so ask for permission before sharing them.</w:t>
      </w:r>
    </w:p>
    <w:p>
      <w:pPr>
        <w:pStyle w:val="Default"/>
        <w:bidi w:val="0"/>
        <w:ind w:left="0" w:right="0" w:firstLine="0"/>
        <w:jc w:val="left"/>
        <w:rPr>
          <w:rtl w:val="0"/>
        </w:rPr>
      </w:pPr>
      <w:r>
        <w:rPr>
          <w:rFonts w:ascii="Helvetica" w:hAnsi="Helvetica"/>
          <w:color w:val="555555"/>
          <w:sz w:val="20"/>
          <w:szCs w:val="20"/>
          <w:u w:color="555555"/>
          <w:rtl w:val="0"/>
          <w:lang w:val="en-US"/>
        </w:rPr>
        <w:t>Babies and children confidentiality is often violated. If we are going to talk about our children to others with them present, include them in the conversation.</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